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1F1BD">
      <w:pPr>
        <w:jc w:val="center"/>
      </w:pPr>
      <w:r>
        <w:rPr>
          <w:rFonts w:hint="eastAsia" w:ascii="微软雅黑" w:hAnsi="微软雅黑" w:eastAsia="微软雅黑" w:cs="微软雅黑"/>
          <w:spacing w:val="397"/>
          <w:kern w:val="6"/>
          <w:sz w:val="40"/>
          <w:szCs w:val="40"/>
        </w:rPr>
        <w:t>招标公告</w:t>
      </w:r>
    </w:p>
    <w:p w14:paraId="68EBE41A"/>
    <w:p w14:paraId="2A30F4EB">
      <w:pPr>
        <w:ind w:firstLine="640" w:firstLineChars="200"/>
        <w:rPr>
          <w:rFonts w:ascii="仿宋" w:hAnsi="仿宋" w:eastAsia="仿宋" w:cs="仿宋"/>
          <w:sz w:val="32"/>
          <w:szCs w:val="32"/>
        </w:rPr>
      </w:pPr>
      <w:r>
        <w:rPr>
          <w:rFonts w:hint="eastAsia" w:ascii="仿宋" w:hAnsi="仿宋" w:eastAsia="仿宋" w:cs="仿宋"/>
          <w:sz w:val="32"/>
          <w:szCs w:val="32"/>
        </w:rPr>
        <w:t>山钢产城融合发展(山东)有限公司济南历城分公司就锦程园小学项目景观工程拟在山钢产城阳光采购平台进行招标采购，现邀请投标人参与招标。</w:t>
      </w:r>
    </w:p>
    <w:p w14:paraId="0612419A">
      <w:pPr>
        <w:ind w:firstLine="640" w:firstLineChars="200"/>
        <w:rPr>
          <w:rFonts w:ascii="仿宋" w:hAnsi="仿宋" w:eastAsia="仿宋" w:cs="仿宋"/>
          <w:sz w:val="32"/>
          <w:szCs w:val="32"/>
        </w:rPr>
      </w:pPr>
      <w:r>
        <w:rPr>
          <w:rFonts w:hint="eastAsia" w:ascii="黑体" w:hAnsi="黑体" w:eastAsia="黑体" w:cs="黑体"/>
          <w:sz w:val="32"/>
          <w:szCs w:val="32"/>
        </w:rPr>
        <w:t>一、项目内容</w:t>
      </w:r>
    </w:p>
    <w:p w14:paraId="62892481">
      <w:pPr>
        <w:ind w:firstLine="640" w:firstLineChars="200"/>
        <w:rPr>
          <w:rFonts w:ascii="仿宋" w:hAnsi="仿宋" w:eastAsia="仿宋" w:cs="仿宋"/>
          <w:sz w:val="32"/>
          <w:szCs w:val="32"/>
        </w:rPr>
      </w:pPr>
      <w:r>
        <w:rPr>
          <w:rFonts w:hint="eastAsia" w:ascii="仿宋" w:hAnsi="仿宋" w:eastAsia="仿宋" w:cs="仿宋"/>
          <w:sz w:val="32"/>
          <w:szCs w:val="32"/>
        </w:rPr>
        <w:t>1.项目名称：锦程园小学项目</w:t>
      </w:r>
    </w:p>
    <w:p w14:paraId="057F05E6">
      <w:pPr>
        <w:ind w:firstLine="640" w:firstLineChars="200"/>
        <w:rPr>
          <w:rFonts w:ascii="仿宋" w:hAnsi="仿宋" w:eastAsia="仿宋" w:cs="仿宋"/>
          <w:sz w:val="32"/>
          <w:szCs w:val="32"/>
        </w:rPr>
      </w:pPr>
      <w:r>
        <w:rPr>
          <w:rFonts w:hint="eastAsia" w:ascii="仿宋" w:hAnsi="仿宋" w:eastAsia="仿宋" w:cs="仿宋"/>
          <w:sz w:val="32"/>
          <w:szCs w:val="32"/>
        </w:rPr>
        <w:t>2.工程名称：景观工程</w:t>
      </w:r>
    </w:p>
    <w:p w14:paraId="4C755430">
      <w:pPr>
        <w:ind w:firstLine="640" w:firstLineChars="200"/>
        <w:rPr>
          <w:rFonts w:ascii="仿宋" w:hAnsi="仿宋" w:eastAsia="仿宋" w:cs="仿宋"/>
          <w:sz w:val="32"/>
          <w:szCs w:val="32"/>
        </w:rPr>
      </w:pPr>
      <w:r>
        <w:rPr>
          <w:rFonts w:hint="eastAsia" w:ascii="仿宋" w:hAnsi="仿宋" w:eastAsia="仿宋" w:cs="仿宋"/>
          <w:sz w:val="32"/>
          <w:szCs w:val="32"/>
        </w:rPr>
        <w:t>3.工程地点：济南市祥泰城北端，工业北路以北，黄电大街以东。</w:t>
      </w:r>
    </w:p>
    <w:p w14:paraId="442FAE3A">
      <w:pPr>
        <w:ind w:firstLine="640" w:firstLineChars="200"/>
        <w:rPr>
          <w:rFonts w:ascii="仿宋" w:hAnsi="仿宋" w:eastAsia="仿宋" w:cs="仿宋"/>
          <w:sz w:val="32"/>
          <w:szCs w:val="32"/>
        </w:rPr>
      </w:pPr>
      <w:r>
        <w:rPr>
          <w:rFonts w:hint="eastAsia" w:ascii="仿宋" w:hAnsi="仿宋" w:eastAsia="仿宋" w:cs="仿宋"/>
          <w:sz w:val="32"/>
          <w:szCs w:val="32"/>
        </w:rPr>
        <w:t>4.资金来源：项目建设投资</w:t>
      </w:r>
    </w:p>
    <w:p w14:paraId="37083B61">
      <w:pPr>
        <w:ind w:firstLine="640" w:firstLineChars="200"/>
        <w:rPr>
          <w:rFonts w:ascii="仿宋" w:hAnsi="仿宋" w:eastAsia="仿宋" w:cs="仿宋"/>
          <w:sz w:val="32"/>
          <w:szCs w:val="32"/>
        </w:rPr>
      </w:pPr>
      <w:r>
        <w:rPr>
          <w:rFonts w:hint="eastAsia" w:ascii="仿宋" w:hAnsi="仿宋" w:eastAsia="仿宋" w:cs="仿宋"/>
          <w:sz w:val="32"/>
          <w:szCs w:val="32"/>
        </w:rPr>
        <w:t>5.建设单位：山钢产城融合发展(山东)有限公司济南历城分公司</w:t>
      </w:r>
    </w:p>
    <w:p w14:paraId="4E9FDD1E">
      <w:pPr>
        <w:ind w:firstLine="640" w:firstLineChars="200"/>
        <w:rPr>
          <w:rFonts w:ascii="黑体" w:hAnsi="黑体" w:eastAsia="黑体" w:cs="黑体"/>
          <w:sz w:val="32"/>
          <w:szCs w:val="32"/>
        </w:rPr>
      </w:pPr>
      <w:r>
        <w:rPr>
          <w:rFonts w:hint="eastAsia" w:ascii="黑体" w:hAnsi="黑体" w:eastAsia="黑体" w:cs="黑体"/>
          <w:sz w:val="32"/>
          <w:szCs w:val="32"/>
        </w:rPr>
        <w:t>二、项目概况</w:t>
      </w:r>
    </w:p>
    <w:p w14:paraId="0A30C251">
      <w:pPr>
        <w:ind w:firstLine="640" w:firstLineChars="200"/>
        <w:rPr>
          <w:rFonts w:ascii="仿宋" w:hAnsi="仿宋" w:eastAsia="仿宋" w:cs="仿宋"/>
          <w:sz w:val="32"/>
          <w:szCs w:val="32"/>
        </w:rPr>
      </w:pPr>
      <w:r>
        <w:rPr>
          <w:rFonts w:hint="eastAsia" w:ascii="仿宋" w:hAnsi="仿宋" w:eastAsia="仿宋" w:cs="仿宋"/>
          <w:sz w:val="32"/>
          <w:szCs w:val="32"/>
        </w:rPr>
        <w:t>地块建设用地36883平方米，总建筑面积约2.3万平方米，包含1#教学综合楼、2#食堂/体育馆及车库、3#传达/消控、4#换热站、5#主席台、6#门卫。</w:t>
      </w:r>
    </w:p>
    <w:p w14:paraId="1C5C89DD">
      <w:pPr>
        <w:ind w:firstLine="640" w:firstLineChars="200"/>
        <w:rPr>
          <w:rFonts w:ascii="仿宋" w:hAnsi="仿宋" w:eastAsia="仿宋" w:cs="仿宋"/>
          <w:sz w:val="32"/>
          <w:szCs w:val="32"/>
        </w:rPr>
      </w:pPr>
      <w:r>
        <w:rPr>
          <w:rFonts w:hint="eastAsia" w:ascii="黑体" w:hAnsi="黑体" w:eastAsia="黑体" w:cs="黑体"/>
          <w:sz w:val="32"/>
          <w:szCs w:val="32"/>
        </w:rPr>
        <w:t>三、招标范围</w:t>
      </w:r>
    </w:p>
    <w:p w14:paraId="633333A5">
      <w:pPr>
        <w:ind w:firstLine="640" w:firstLineChars="200"/>
        <w:rPr>
          <w:rFonts w:ascii="仿宋" w:hAnsi="仿宋" w:eastAsia="仿宋" w:cs="仿宋"/>
          <w:sz w:val="32"/>
          <w:szCs w:val="32"/>
        </w:rPr>
      </w:pPr>
      <w:r>
        <w:rPr>
          <w:rFonts w:hint="eastAsia" w:ascii="仿宋" w:hAnsi="仿宋" w:eastAsia="仿宋" w:cs="仿宋"/>
          <w:sz w:val="32"/>
          <w:szCs w:val="32"/>
        </w:rPr>
        <w:t>1.招标内容：</w:t>
      </w:r>
    </w:p>
    <w:p w14:paraId="615C1564">
      <w:pPr>
        <w:ind w:firstLine="640" w:firstLineChars="200"/>
        <w:rPr>
          <w:rFonts w:ascii="仿宋" w:hAnsi="仿宋" w:eastAsia="仿宋" w:cs="仿宋"/>
          <w:sz w:val="32"/>
          <w:szCs w:val="32"/>
        </w:rPr>
      </w:pPr>
      <w:bookmarkStart w:id="0" w:name="OLE_LINK2"/>
      <w:bookmarkStart w:id="1" w:name="OLE_LINK1"/>
      <w:r>
        <w:rPr>
          <w:rFonts w:hint="eastAsia" w:ascii="仿宋" w:hAnsi="仿宋" w:eastAsia="仿宋" w:cs="仿宋"/>
          <w:sz w:val="32"/>
          <w:szCs w:val="32"/>
        </w:rPr>
        <w:t>施工内容为景观施工图纸范围内的施工及缺陷责任期保修工作。</w:t>
      </w:r>
      <w:bookmarkEnd w:id="0"/>
      <w:bookmarkEnd w:id="1"/>
      <w:r>
        <w:rPr>
          <w:rFonts w:hint="eastAsia" w:ascii="仿宋" w:hAnsi="仿宋" w:eastAsia="仿宋" w:cs="仿宋"/>
          <w:sz w:val="32"/>
          <w:szCs w:val="32"/>
        </w:rPr>
        <w:t xml:space="preserve"> </w:t>
      </w:r>
    </w:p>
    <w:p w14:paraId="3658A215">
      <w:pPr>
        <w:ind w:firstLine="640" w:firstLineChars="200"/>
        <w:rPr>
          <w:rFonts w:ascii="仿宋" w:hAnsi="仿宋" w:eastAsia="仿宋" w:cs="仿宋"/>
          <w:sz w:val="32"/>
          <w:szCs w:val="32"/>
        </w:rPr>
      </w:pPr>
      <w:r>
        <w:rPr>
          <w:rFonts w:hint="eastAsia" w:ascii="仿宋" w:hAnsi="仿宋" w:eastAsia="仿宋" w:cs="仿宋"/>
          <w:sz w:val="32"/>
          <w:szCs w:val="32"/>
        </w:rPr>
        <w:t>2.标段划分：无</w:t>
      </w:r>
    </w:p>
    <w:p w14:paraId="2FFD3617">
      <w:pPr>
        <w:ind w:firstLine="640" w:firstLineChars="200"/>
        <w:rPr>
          <w:rFonts w:ascii="仿宋" w:hAnsi="仿宋" w:eastAsia="仿宋" w:cs="仿宋"/>
          <w:sz w:val="32"/>
          <w:szCs w:val="32"/>
        </w:rPr>
      </w:pPr>
      <w:r>
        <w:rPr>
          <w:rFonts w:hint="eastAsia" w:ascii="黑体" w:hAnsi="黑体" w:eastAsia="黑体" w:cs="黑体"/>
          <w:sz w:val="32"/>
          <w:szCs w:val="32"/>
        </w:rPr>
        <w:t>四、投标单位应具备的条件</w:t>
      </w:r>
    </w:p>
    <w:p w14:paraId="26E11D26">
      <w:pPr>
        <w:ind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28C96D24">
      <w:pPr>
        <w:pStyle w:val="4"/>
        <w:adjustRightInd w:val="0"/>
        <w:snapToGrid w:val="0"/>
        <w:spacing w:line="360" w:lineRule="auto"/>
        <w:ind w:firstLine="960" w:firstLineChars="300"/>
        <w:rPr>
          <w:rFonts w:ascii="仿宋" w:hAnsi="仿宋" w:eastAsia="仿宋" w:cs="仿宋"/>
          <w:kern w:val="2"/>
          <w:sz w:val="32"/>
          <w:szCs w:val="32"/>
        </w:rPr>
      </w:pPr>
      <w:bookmarkStart w:id="2" w:name="_Hlk218380621"/>
      <w:r>
        <w:rPr>
          <w:rFonts w:hint="eastAsia" w:ascii="仿宋" w:hAnsi="仿宋" w:eastAsia="仿宋" w:cs="仿宋"/>
          <w:kern w:val="2"/>
          <w:sz w:val="32"/>
          <w:szCs w:val="32"/>
        </w:rPr>
        <w:t>（1）必须具备市政公用工程施工总承包二级及以上</w:t>
      </w:r>
      <w:r>
        <w:rPr>
          <w:rFonts w:ascii="仿宋" w:hAnsi="仿宋" w:eastAsia="仿宋" w:cs="仿宋"/>
          <w:kern w:val="2"/>
          <w:sz w:val="32"/>
          <w:szCs w:val="32"/>
        </w:rPr>
        <w:t>资质</w:t>
      </w:r>
      <w:r>
        <w:rPr>
          <w:rFonts w:hint="eastAsia" w:ascii="仿宋" w:hAnsi="仿宋" w:eastAsia="仿宋" w:cs="仿宋"/>
          <w:kern w:val="2"/>
          <w:sz w:val="32"/>
          <w:szCs w:val="32"/>
        </w:rPr>
        <w:t>，具备独立法人的资格，有固定的办公地点、固定的人</w:t>
      </w:r>
      <w:bookmarkStart w:id="3" w:name="_GoBack"/>
      <w:bookmarkEnd w:id="3"/>
      <w:r>
        <w:rPr>
          <w:rFonts w:hint="eastAsia" w:ascii="仿宋" w:hAnsi="仿宋" w:eastAsia="仿宋" w:cs="仿宋"/>
          <w:kern w:val="2"/>
          <w:sz w:val="32"/>
          <w:szCs w:val="32"/>
        </w:rPr>
        <w:t>员及能够承担本招标工作内容的供应商；</w:t>
      </w:r>
    </w:p>
    <w:p w14:paraId="1B8AB1A8">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55B53603">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（3）有依法缴纳税收记录和社保资金的良好记录；</w:t>
      </w:r>
    </w:p>
    <w:p w14:paraId="34801940">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（4）单位负责人为同一人或者存在直接控股、管理关系的不同供应商，不得参加同一合同项下的采购活动；</w:t>
      </w:r>
    </w:p>
    <w:p w14:paraId="4E1F30CD">
      <w:pPr>
        <w:ind w:firstLine="640" w:firstLineChars="200"/>
        <w:rPr>
          <w:rFonts w:ascii="仿宋" w:hAnsi="仿宋" w:eastAsia="仿宋" w:cs="仿宋"/>
          <w:sz w:val="32"/>
          <w:szCs w:val="32"/>
        </w:rPr>
      </w:pPr>
      <w:r>
        <w:rPr>
          <w:rFonts w:hint="eastAsia" w:ascii="仿宋" w:hAnsi="仿宋" w:eastAsia="仿宋" w:cs="仿宋"/>
          <w:sz w:val="32"/>
          <w:szCs w:val="32"/>
        </w:rPr>
        <w:t>（5）在“信用中国”网站(www.creditchina.gov.cn)、“中国政府采购网”(www.ccgp.gov.cn)上没有列入失信被执行人名单，没有列入重大税收违法案件当事人名单，没有列入政府采购严重违法失信名单。</w:t>
      </w:r>
      <w:bookmarkEnd w:id="2"/>
    </w:p>
    <w:p w14:paraId="5D4F3BA7">
      <w:pPr>
        <w:ind w:firstLine="640" w:firstLineChars="200"/>
        <w:rPr>
          <w:rFonts w:ascii="仿宋" w:hAnsi="仿宋" w:eastAsia="仿宋" w:cs="仿宋"/>
          <w:sz w:val="32"/>
          <w:szCs w:val="32"/>
        </w:rPr>
      </w:pPr>
      <w:r>
        <w:rPr>
          <w:rFonts w:hint="eastAsia" w:ascii="仿宋" w:hAnsi="仿宋" w:eastAsia="仿宋" w:cs="仿宋"/>
          <w:sz w:val="32"/>
          <w:szCs w:val="32"/>
        </w:rPr>
        <w:t>2.项目负责人应具有的条件</w:t>
      </w:r>
    </w:p>
    <w:p w14:paraId="1767B63B">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须为</w:t>
      </w:r>
      <w:r>
        <w:rPr>
          <w:rFonts w:hint="eastAsia" w:ascii="仿宋" w:hAnsi="仿宋" w:eastAsia="仿宋" w:cs="仿宋"/>
          <w:sz w:val="32"/>
          <w:szCs w:val="32"/>
        </w:rPr>
        <w:t>二级及以上</w:t>
      </w:r>
      <w:r>
        <w:rPr>
          <w:rFonts w:ascii="仿宋" w:hAnsi="仿宋" w:eastAsia="仿宋" w:cs="仿宋"/>
          <w:sz w:val="32"/>
          <w:szCs w:val="32"/>
        </w:rPr>
        <w:t>注册建造师</w:t>
      </w:r>
      <w:r>
        <w:rPr>
          <w:rFonts w:hint="eastAsia" w:ascii="仿宋" w:hAnsi="仿宋" w:eastAsia="仿宋" w:cs="仿宋"/>
          <w:sz w:val="32"/>
          <w:szCs w:val="32"/>
        </w:rPr>
        <w:t>（市政</w:t>
      </w:r>
      <w:r>
        <w:rPr>
          <w:rFonts w:ascii="仿宋" w:hAnsi="仿宋" w:eastAsia="仿宋" w:cs="仿宋"/>
          <w:sz w:val="32"/>
          <w:szCs w:val="32"/>
        </w:rPr>
        <w:t xml:space="preserve"> / </w:t>
      </w:r>
      <w:r>
        <w:rPr>
          <w:rFonts w:hint="eastAsia" w:ascii="仿宋" w:hAnsi="仿宋" w:eastAsia="仿宋" w:cs="仿宋"/>
          <w:sz w:val="32"/>
          <w:szCs w:val="32"/>
        </w:rPr>
        <w:t>建筑工程专业，与资质匹配）</w:t>
      </w:r>
      <w:r>
        <w:rPr>
          <w:rFonts w:ascii="仿宋" w:hAnsi="仿宋" w:eastAsia="仿宋" w:cs="仿宋"/>
          <w:sz w:val="32"/>
          <w:szCs w:val="32"/>
        </w:rPr>
        <w:t>，持安全生产考核 B 证，且无在建项目</w:t>
      </w:r>
      <w:r>
        <w:rPr>
          <w:rFonts w:hint="eastAsia" w:ascii="仿宋" w:hAnsi="仿宋" w:eastAsia="仿宋" w:cs="仿宋"/>
          <w:sz w:val="32"/>
          <w:szCs w:val="32"/>
        </w:rPr>
        <w:t>，应为本公司在职人员</w:t>
      </w:r>
      <w:r>
        <w:rPr>
          <w:rFonts w:ascii="仿宋" w:hAnsi="仿宋" w:eastAsia="仿宋" w:cs="仿宋"/>
          <w:sz w:val="32"/>
          <w:szCs w:val="32"/>
        </w:rPr>
        <w:t>。</w:t>
      </w:r>
      <w:r>
        <w:rPr>
          <w:rFonts w:hint="eastAsia" w:ascii="仿宋" w:hAnsi="仿宋" w:eastAsia="仿宋" w:cs="仿宋"/>
          <w:sz w:val="32"/>
          <w:szCs w:val="32"/>
        </w:rPr>
        <w:t>近三年内承接过类似项目或相关行业工作经验；</w:t>
      </w:r>
    </w:p>
    <w:p w14:paraId="71604631">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（2）对项目的质量和效果高度负责，积极解决项目中出现的各种问题；能迅速应对各种突发情况，确保项目顺利进行；</w:t>
      </w:r>
    </w:p>
    <w:p w14:paraId="3DB31411">
      <w:pPr>
        <w:pStyle w:val="2"/>
        <w:ind w:firstLine="640" w:firstLineChars="200"/>
      </w:pPr>
      <w:r>
        <w:rPr>
          <w:rFonts w:hint="eastAsia" w:ascii="仿宋" w:hAnsi="仿宋" w:eastAsia="仿宋" w:cs="仿宋"/>
          <w:sz w:val="32"/>
          <w:szCs w:val="32"/>
        </w:rPr>
        <w:t>（3）需具备一定沟通能力，能合理安排施工。</w:t>
      </w:r>
    </w:p>
    <w:p w14:paraId="28A30E70">
      <w:pPr>
        <w:ind w:firstLine="640" w:firstLineChars="200"/>
        <w:rPr>
          <w:rFonts w:ascii="仿宋" w:hAnsi="仿宋" w:eastAsia="仿宋" w:cs="仿宋"/>
          <w:sz w:val="32"/>
          <w:szCs w:val="32"/>
        </w:rPr>
      </w:pPr>
      <w:r>
        <w:rPr>
          <w:rFonts w:hint="eastAsia" w:ascii="仿宋" w:hAnsi="仿宋" w:eastAsia="仿宋" w:cs="仿宋"/>
          <w:sz w:val="32"/>
          <w:szCs w:val="32"/>
        </w:rPr>
        <w:t>3.同类工程经验要求</w:t>
      </w:r>
    </w:p>
    <w:p w14:paraId="4B624403">
      <w:pPr>
        <w:pStyle w:val="2"/>
        <w:ind w:firstLine="640" w:firstLineChars="200"/>
      </w:pPr>
      <w:r>
        <w:rPr>
          <w:rFonts w:hint="eastAsia" w:ascii="仿宋" w:hAnsi="仿宋" w:eastAsia="仿宋" w:cs="仿宋"/>
          <w:sz w:val="32"/>
          <w:szCs w:val="32"/>
        </w:rPr>
        <w:t>近三年内承接过类似项目或类似项目业绩（需提供合同或验收证明）。</w:t>
      </w:r>
    </w:p>
    <w:p w14:paraId="726B9CB6">
      <w:pPr>
        <w:ind w:firstLine="640" w:firstLineChars="200"/>
        <w:rPr>
          <w:rFonts w:ascii="仿宋" w:hAnsi="仿宋" w:eastAsia="仿宋" w:cs="仿宋"/>
          <w:sz w:val="32"/>
          <w:szCs w:val="32"/>
        </w:rPr>
      </w:pPr>
      <w:r>
        <w:rPr>
          <w:rFonts w:hint="eastAsia" w:ascii="仿宋" w:hAnsi="仿宋" w:eastAsia="仿宋" w:cs="仿宋"/>
          <w:sz w:val="32"/>
          <w:szCs w:val="32"/>
        </w:rPr>
        <w:t>4.联合体投标要求</w:t>
      </w:r>
    </w:p>
    <w:p w14:paraId="48B55BF3">
      <w:pPr>
        <w:ind w:firstLine="640" w:firstLineChars="200"/>
        <w:rPr>
          <w:rFonts w:ascii="仿宋" w:hAnsi="仿宋" w:eastAsia="仿宋" w:cs="仿宋"/>
          <w:sz w:val="32"/>
          <w:szCs w:val="32"/>
          <w:lang w:val="zh-CN"/>
        </w:rPr>
      </w:pPr>
      <w:r>
        <w:rPr>
          <w:rFonts w:hint="eastAsia" w:ascii="仿宋" w:hAnsi="仿宋" w:eastAsia="仿宋" w:cs="仿宋"/>
          <w:sz w:val="32"/>
          <w:szCs w:val="32"/>
        </w:rPr>
        <w:t>本工程不接受联合体投标，不允许分包、转包。</w:t>
      </w:r>
    </w:p>
    <w:p w14:paraId="0F55C9F8">
      <w:pPr>
        <w:ind w:firstLine="640" w:firstLineChars="200"/>
        <w:rPr>
          <w:rFonts w:ascii="仿宋" w:hAnsi="仿宋" w:eastAsia="仿宋" w:cs="仿宋"/>
          <w:sz w:val="32"/>
          <w:szCs w:val="32"/>
        </w:rPr>
      </w:pPr>
      <w:r>
        <w:rPr>
          <w:rFonts w:hint="eastAsia" w:ascii="仿宋" w:hAnsi="仿宋" w:eastAsia="仿宋" w:cs="仿宋"/>
          <w:sz w:val="32"/>
          <w:szCs w:val="32"/>
        </w:rPr>
        <w:t>五、评标办法</w:t>
      </w:r>
    </w:p>
    <w:p w14:paraId="67CC4615">
      <w:pPr>
        <w:ind w:firstLine="640" w:firstLineChars="200"/>
        <w:rPr>
          <w:rFonts w:ascii="仿宋" w:hAnsi="仿宋" w:eastAsia="仿宋" w:cs="仿宋"/>
          <w:sz w:val="32"/>
          <w:szCs w:val="32"/>
        </w:rPr>
      </w:pPr>
      <w:r>
        <w:rPr>
          <w:rFonts w:hint="eastAsia" w:ascii="仿宋" w:hAnsi="仿宋" w:eastAsia="仿宋" w:cs="仿宋"/>
          <w:sz w:val="32"/>
          <w:szCs w:val="32"/>
        </w:rPr>
        <w:t>合理低价法。</w:t>
      </w:r>
    </w:p>
    <w:p w14:paraId="4179922B">
      <w:pPr>
        <w:ind w:firstLine="640" w:firstLineChars="200"/>
        <w:rPr>
          <w:rFonts w:ascii="仿宋" w:hAnsi="仿宋" w:eastAsia="仿宋" w:cs="仿宋"/>
          <w:sz w:val="32"/>
          <w:szCs w:val="32"/>
        </w:rPr>
      </w:pPr>
      <w:r>
        <w:rPr>
          <w:rFonts w:hint="eastAsia" w:ascii="仿宋" w:hAnsi="仿宋" w:eastAsia="仿宋" w:cs="仿宋"/>
          <w:sz w:val="32"/>
          <w:szCs w:val="32"/>
        </w:rPr>
        <w:t>六、招标文件的获取</w:t>
      </w:r>
    </w:p>
    <w:p w14:paraId="53F0BB4E">
      <w:pPr>
        <w:ind w:firstLine="640" w:firstLineChars="200"/>
        <w:rPr>
          <w:rFonts w:ascii="仿宋" w:hAnsi="仿宋" w:eastAsia="仿宋" w:cs="仿宋"/>
          <w:sz w:val="32"/>
          <w:szCs w:val="32"/>
        </w:rPr>
      </w:pPr>
      <w:r>
        <w:rPr>
          <w:rFonts w:hint="eastAsia" w:ascii="仿宋" w:hAnsi="仿宋" w:eastAsia="仿宋" w:cs="仿宋"/>
          <w:sz w:val="32"/>
          <w:szCs w:val="32"/>
        </w:rPr>
        <w:t>开标时间前，凭通知短信在山钢产城阳光采购平台免费下载招标文件。</w:t>
      </w:r>
    </w:p>
    <w:p w14:paraId="48E8A62C">
      <w:pPr>
        <w:ind w:firstLine="640" w:firstLineChars="200"/>
        <w:rPr>
          <w:rFonts w:ascii="仿宋" w:hAnsi="仿宋" w:eastAsia="仿宋" w:cs="仿宋"/>
          <w:sz w:val="32"/>
          <w:szCs w:val="32"/>
        </w:rPr>
      </w:pPr>
      <w:r>
        <w:rPr>
          <w:rFonts w:hint="eastAsia" w:ascii="仿宋" w:hAnsi="仿宋" w:eastAsia="仿宋" w:cs="仿宋"/>
          <w:sz w:val="32"/>
          <w:szCs w:val="32"/>
        </w:rPr>
        <w:t>七、投标文件递交时间及地点</w:t>
      </w:r>
    </w:p>
    <w:p w14:paraId="443C58BA">
      <w:pPr>
        <w:ind w:firstLine="640" w:firstLineChars="200"/>
        <w:rPr>
          <w:rFonts w:ascii="仿宋" w:hAnsi="仿宋" w:eastAsia="仿宋" w:cs="仿宋"/>
          <w:sz w:val="32"/>
          <w:szCs w:val="32"/>
        </w:rPr>
      </w:pPr>
      <w:r>
        <w:rPr>
          <w:rFonts w:hint="eastAsia" w:ascii="仿宋" w:hAnsi="仿宋" w:eastAsia="仿宋" w:cs="仿宋"/>
          <w:sz w:val="32"/>
          <w:szCs w:val="32"/>
        </w:rPr>
        <w:t>投标人应在投标截止时间前，通过山钢产城阳光采购平台上传电子投标文件。</w:t>
      </w:r>
    </w:p>
    <w:p w14:paraId="5F880BEF">
      <w:pPr>
        <w:ind w:firstLine="640" w:firstLineChars="200"/>
        <w:rPr>
          <w:rFonts w:ascii="仿宋" w:hAnsi="仿宋" w:eastAsia="仿宋" w:cs="仿宋"/>
          <w:sz w:val="32"/>
          <w:szCs w:val="32"/>
        </w:rPr>
      </w:pPr>
      <w:r>
        <w:rPr>
          <w:rFonts w:hint="eastAsia" w:ascii="仿宋" w:hAnsi="仿宋" w:eastAsia="仿宋" w:cs="仿宋"/>
          <w:sz w:val="32"/>
          <w:szCs w:val="32"/>
        </w:rPr>
        <w:t>八、投标截止时间、开标时间及地点</w:t>
      </w:r>
    </w:p>
    <w:p w14:paraId="05953ED1">
      <w:pPr>
        <w:ind w:firstLine="640" w:firstLineChars="200"/>
        <w:rPr>
          <w:rFonts w:ascii="仿宋" w:hAnsi="仿宋" w:eastAsia="仿宋" w:cs="仿宋"/>
          <w:sz w:val="32"/>
          <w:szCs w:val="32"/>
        </w:rPr>
      </w:pPr>
      <w:r>
        <w:rPr>
          <w:rFonts w:hint="eastAsia" w:ascii="仿宋" w:hAnsi="仿宋" w:eastAsia="仿宋" w:cs="仿宋"/>
          <w:sz w:val="32"/>
          <w:szCs w:val="32"/>
        </w:rPr>
        <w:t>以下载的招标文件载明的投标截止时间、开标时间和地点为准。</w:t>
      </w:r>
    </w:p>
    <w:p w14:paraId="314E5D16">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报名资料及截止时间</w:t>
      </w:r>
    </w:p>
    <w:p w14:paraId="3481F5A5">
      <w:pPr>
        <w:autoSpaceDE w:val="0"/>
        <w:autoSpaceDN w:val="0"/>
        <w:adjustRightInd w:val="0"/>
        <w:spacing w:line="360" w:lineRule="auto"/>
        <w:ind w:firstLine="640" w:firstLineChars="200"/>
        <w:jc w:val="left"/>
        <w:rPr>
          <w:rFonts w:ascii="仿宋" w:hAnsi="仿宋" w:eastAsia="仿宋" w:cs="宋体"/>
          <w:kern w:val="0"/>
          <w:sz w:val="28"/>
          <w:szCs w:val="28"/>
          <w:lang w:val="zh-CN"/>
        </w:rPr>
      </w:pPr>
      <w:r>
        <w:rPr>
          <w:rFonts w:hint="eastAsia" w:ascii="仿宋" w:hAnsi="仿宋" w:eastAsia="仿宋" w:cs="仿宋"/>
          <w:sz w:val="32"/>
          <w:szCs w:val="32"/>
        </w:rPr>
        <w:t>请报名人于</w:t>
      </w:r>
      <w:r>
        <w:rPr>
          <w:rFonts w:ascii="仿宋" w:hAnsi="仿宋" w:eastAsia="仿宋" w:cs="仿宋"/>
          <w:sz w:val="32"/>
          <w:szCs w:val="32"/>
        </w:rPr>
        <w:t>202</w:t>
      </w:r>
      <w:r>
        <w:rPr>
          <w:rFonts w:hint="eastAsia" w:ascii="仿宋" w:hAnsi="仿宋" w:eastAsia="仿宋" w:cs="仿宋"/>
          <w:sz w:val="32"/>
          <w:szCs w:val="32"/>
        </w:rPr>
        <w:t>6年2月25日17：00前，将报名资料（营业执照扫描件、资质证书扫描件、业绩列表、主要业绩证明等）发送至邮箱：1838591711@qq.com（发送邮件后请致电）。请在邮件中注明联系人及联系电话，邮件主题：项目名称+工程名称+报名公司名称。逾期报名不予受理。</w:t>
      </w:r>
    </w:p>
    <w:p w14:paraId="3FC0B547">
      <w:pPr>
        <w:ind w:firstLine="640" w:firstLineChars="200"/>
        <w:rPr>
          <w:rFonts w:ascii="仿宋" w:hAnsi="仿宋" w:eastAsia="仿宋" w:cs="仿宋"/>
          <w:sz w:val="32"/>
          <w:szCs w:val="32"/>
        </w:rPr>
      </w:pPr>
      <w:r>
        <w:rPr>
          <w:rFonts w:hint="eastAsia" w:ascii="仿宋" w:hAnsi="仿宋" w:eastAsia="仿宋" w:cs="仿宋"/>
          <w:sz w:val="32"/>
          <w:szCs w:val="32"/>
        </w:rPr>
        <w:t>十、资格审查办法和方式</w:t>
      </w:r>
    </w:p>
    <w:p w14:paraId="680B6364">
      <w:pPr>
        <w:ind w:firstLine="640" w:firstLineChars="200"/>
        <w:rPr>
          <w:rFonts w:ascii="仿宋" w:hAnsi="仿宋" w:eastAsia="仿宋" w:cs="仿宋"/>
          <w:sz w:val="32"/>
          <w:szCs w:val="32"/>
        </w:rPr>
      </w:pPr>
      <w:r>
        <w:rPr>
          <w:rFonts w:hint="eastAsia" w:ascii="仿宋" w:hAnsi="仿宋" w:eastAsia="仿宋" w:cs="仿宋"/>
          <w:sz w:val="32"/>
          <w:szCs w:val="32"/>
        </w:rPr>
        <w:t>有限数量制，合格投标人数量根据实际情况确认。</w:t>
      </w:r>
    </w:p>
    <w:p w14:paraId="405FBF85">
      <w:pPr>
        <w:ind w:firstLine="640" w:firstLineChars="200"/>
        <w:rPr>
          <w:rFonts w:ascii="仿宋" w:hAnsi="仿宋" w:eastAsia="仿宋" w:cs="仿宋"/>
          <w:sz w:val="32"/>
          <w:szCs w:val="32"/>
        </w:rPr>
      </w:pPr>
      <w:r>
        <w:rPr>
          <w:rFonts w:hint="eastAsia" w:ascii="仿宋" w:hAnsi="仿宋" w:eastAsia="仿宋" w:cs="仿宋"/>
          <w:sz w:val="32"/>
          <w:szCs w:val="32"/>
        </w:rPr>
        <w:t>十一、招标人联系地址、联系人及联系方式</w:t>
      </w:r>
    </w:p>
    <w:p w14:paraId="443589ED">
      <w:pPr>
        <w:ind w:firstLine="640" w:firstLineChars="200"/>
        <w:rPr>
          <w:rFonts w:ascii="仿宋" w:hAnsi="仿宋" w:eastAsia="仿宋" w:cs="仿宋"/>
          <w:sz w:val="32"/>
          <w:szCs w:val="32"/>
        </w:rPr>
      </w:pPr>
      <w:r>
        <w:rPr>
          <w:rFonts w:hint="eastAsia" w:ascii="仿宋" w:hAnsi="仿宋" w:eastAsia="仿宋" w:cs="仿宋"/>
          <w:sz w:val="32"/>
          <w:szCs w:val="32"/>
        </w:rPr>
        <w:t>1.招标人地址：</w:t>
      </w:r>
      <w:r>
        <w:rPr>
          <w:rFonts w:ascii="仿宋" w:hAnsi="仿宋" w:eastAsia="仿宋" w:cs="仿宋"/>
          <w:sz w:val="32"/>
          <w:szCs w:val="32"/>
        </w:rPr>
        <w:t>济南市历城区舜华路2000号， 舜泰广场4号楼山东钢铁集团大厦28层</w:t>
      </w:r>
      <w:r>
        <w:rPr>
          <w:rFonts w:hint="eastAsia" w:ascii="仿宋" w:hAnsi="仿宋" w:eastAsia="仿宋" w:cs="仿宋"/>
          <w:sz w:val="32"/>
          <w:szCs w:val="32"/>
        </w:rPr>
        <w:t>。</w:t>
      </w:r>
    </w:p>
    <w:p w14:paraId="58C311A1">
      <w:pPr>
        <w:ind w:firstLine="640" w:firstLineChars="200"/>
        <w:rPr>
          <w:rFonts w:ascii="仿宋" w:hAnsi="仿宋" w:eastAsia="仿宋" w:cs="仿宋"/>
          <w:sz w:val="32"/>
          <w:szCs w:val="32"/>
        </w:rPr>
      </w:pPr>
      <w:r>
        <w:rPr>
          <w:rFonts w:hint="eastAsia" w:ascii="仿宋" w:hAnsi="仿宋" w:eastAsia="仿宋" w:cs="仿宋"/>
          <w:sz w:val="32"/>
          <w:szCs w:val="32"/>
        </w:rPr>
        <w:t>2.招标联系人：（姓名：焦剑波 座机：0</w:t>
      </w:r>
      <w:r>
        <w:rPr>
          <w:rFonts w:ascii="仿宋" w:hAnsi="仿宋" w:eastAsia="仿宋" w:cs="仿宋"/>
          <w:sz w:val="32"/>
          <w:szCs w:val="32"/>
        </w:rPr>
        <w:t>531-67607103-7602</w:t>
      </w:r>
      <w:r>
        <w:rPr>
          <w:rFonts w:hint="eastAsia" w:ascii="仿宋" w:hAnsi="仿宋" w:eastAsia="仿宋" w:cs="仿宋"/>
          <w:sz w:val="32"/>
          <w:szCs w:val="32"/>
        </w:rPr>
        <w:t>）</w:t>
      </w:r>
    </w:p>
    <w:p w14:paraId="5B72058D">
      <w:pPr>
        <w:ind w:firstLine="640" w:firstLineChars="200"/>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EE56">
    <w:pPr>
      <w:pStyle w:val="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335B483">
                <w:pPr>
                  <w:pStyle w:val="5"/>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OTAxMzA4MTNkNTBmNGJlN2YwMGY3Y2EzNjgyY2EifQ=="/>
  </w:docVars>
  <w:rsids>
    <w:rsidRoot w:val="51D82958"/>
    <w:rsid w:val="0000283D"/>
    <w:rsid w:val="000637AE"/>
    <w:rsid w:val="000833F2"/>
    <w:rsid w:val="001143E6"/>
    <w:rsid w:val="00163ECA"/>
    <w:rsid w:val="00173A40"/>
    <w:rsid w:val="001771C6"/>
    <w:rsid w:val="0018118F"/>
    <w:rsid w:val="00267BB7"/>
    <w:rsid w:val="002A7755"/>
    <w:rsid w:val="003123A2"/>
    <w:rsid w:val="0033202A"/>
    <w:rsid w:val="00334235"/>
    <w:rsid w:val="00451983"/>
    <w:rsid w:val="00473ADC"/>
    <w:rsid w:val="00554815"/>
    <w:rsid w:val="0056266F"/>
    <w:rsid w:val="00564D15"/>
    <w:rsid w:val="005948D3"/>
    <w:rsid w:val="005950D6"/>
    <w:rsid w:val="005C0744"/>
    <w:rsid w:val="005F0467"/>
    <w:rsid w:val="006B0027"/>
    <w:rsid w:val="00710CF4"/>
    <w:rsid w:val="007A7E93"/>
    <w:rsid w:val="008475DA"/>
    <w:rsid w:val="00870FF1"/>
    <w:rsid w:val="00874319"/>
    <w:rsid w:val="0090038C"/>
    <w:rsid w:val="0091260D"/>
    <w:rsid w:val="00987AB5"/>
    <w:rsid w:val="0099445F"/>
    <w:rsid w:val="009A0BE8"/>
    <w:rsid w:val="00A53D0B"/>
    <w:rsid w:val="00A83911"/>
    <w:rsid w:val="00AB66DD"/>
    <w:rsid w:val="00AC2B8C"/>
    <w:rsid w:val="00AD4F1F"/>
    <w:rsid w:val="00B25B50"/>
    <w:rsid w:val="00B67A4B"/>
    <w:rsid w:val="00B87346"/>
    <w:rsid w:val="00C62E3A"/>
    <w:rsid w:val="00CC0F03"/>
    <w:rsid w:val="00D33BF1"/>
    <w:rsid w:val="00D359E8"/>
    <w:rsid w:val="00D464F3"/>
    <w:rsid w:val="00DB4B6F"/>
    <w:rsid w:val="00E13D38"/>
    <w:rsid w:val="00E24CDF"/>
    <w:rsid w:val="00E4506A"/>
    <w:rsid w:val="00EC6DF0"/>
    <w:rsid w:val="00F0195D"/>
    <w:rsid w:val="00F84A42"/>
    <w:rsid w:val="00FC7902"/>
    <w:rsid w:val="02B04EBD"/>
    <w:rsid w:val="0B84528F"/>
    <w:rsid w:val="0BD35EC8"/>
    <w:rsid w:val="12B3683D"/>
    <w:rsid w:val="179B1F8F"/>
    <w:rsid w:val="17A34AE6"/>
    <w:rsid w:val="22D406FB"/>
    <w:rsid w:val="38606070"/>
    <w:rsid w:val="3F022AD2"/>
    <w:rsid w:val="3FC249E4"/>
    <w:rsid w:val="51D82958"/>
    <w:rsid w:val="59C856BE"/>
    <w:rsid w:val="5BA0551F"/>
    <w:rsid w:val="5C7774C0"/>
    <w:rsid w:val="60FE50BC"/>
    <w:rsid w:val="749D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
    <w:name w:val="annotation text"/>
    <w:basedOn w:val="1"/>
    <w:link w:val="14"/>
    <w:qFormat/>
    <w:uiPriority w:val="0"/>
    <w:pPr>
      <w:jc w:val="left"/>
    </w:pPr>
  </w:style>
  <w:style w:type="paragraph" w:styleId="4">
    <w:name w:val="Balloon Text"/>
    <w:basedOn w:val="1"/>
    <w:link w:val="16"/>
    <w:qFormat/>
    <w:uiPriority w:val="0"/>
    <w:rPr>
      <w:rFonts w:eastAsia="宋体"/>
      <w:kern w:val="0"/>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Char"/>
    <w:basedOn w:val="10"/>
    <w:link w:val="4"/>
    <w:qFormat/>
    <w:uiPriority w:val="0"/>
    <w:rPr>
      <w:rFonts w:asciiTheme="minorHAnsi" w:hAnsiTheme="minorHAnsi"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1074</Words>
  <Characters>1158</Characters>
  <Lines>9</Lines>
  <Paragraphs>2</Paragraphs>
  <TotalTime>32</TotalTime>
  <ScaleCrop>false</ScaleCrop>
  <LinksUpToDate>false</LinksUpToDate>
  <CharactersWithSpaces>1163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2025-12-30T05:58:00Z</dcterms:created>
  <dc:creator>王朝晖</dc:creator>
  <cp:lastModifiedBy>杜赟</cp:lastModifiedBy>
  <dcterms:modified xsi:type="dcterms:W3CDTF">2026-02-13T07:16:17Z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BCA67B08E9CF418885B1F67A03DAFD53_13</vt:lpwstr>
  </property>
  <property fmtid="{D5CDD505-2E9C-101B-9397-08002B2CF9AE}" pid="4" name="KSOTemplateDocerSaveRecord">
    <vt:lpwstr>eyJoZGlkIjoiMTQwYjk0OTRiZmIwZjdmNTZmY2RkZGRlY2FmYjY1YjciLCJ1c2VySWQiOiIxNjk3NzYwNjY3In0=</vt:lpwstr>
  </property>
</Properties>
</file>